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0E72" w14:textId="77777777" w:rsidR="00A87250" w:rsidRPr="00A87250" w:rsidRDefault="00A87250" w:rsidP="00A87250">
      <w:pPr>
        <w:spacing w:after="0" w:line="240" w:lineRule="auto"/>
        <w:rPr>
          <w:rFonts w:ascii="Arial" w:eastAsia="Times New Roman" w:hAnsi="Arial" w:cs="Arial"/>
          <w:b/>
          <w:bCs/>
          <w:sz w:val="48"/>
          <w:szCs w:val="48"/>
        </w:rPr>
      </w:pPr>
      <w:r>
        <w:rPr>
          <w:rFonts w:ascii="Arial" w:hAnsi="Arial"/>
          <w:b/>
          <w:sz w:val="48"/>
        </w:rPr>
        <w:t>ПОЛІТИКА КОНФІДЕНЦІЙНОСТІ</w:t>
      </w:r>
    </w:p>
    <w:p w14:paraId="2C8A0A0D"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Дякуємо за вашу довіру до наших сервісів. 25 травня набуває чинності регламент Європейського Парламенту та Ради (ЄС) № 2016/679 «Про захист фізичних осіб у зв’язку з опрацюванням персональних даних і про вільний рух таких даних, та про скасування Директиви 95/46/ЄС» від 27 квітня 2016 р. (далі – GDPR). GDPR буде застосовуватися в однаковому обсязі в усіх країнах Європейського Союзу, а отже, і в Польщі. Регламент вносить низку змін до правил обробки персональних даних, які вплинуть на багато сфер життя, включаючи використання онлайн-сервісів, такі як веб-сайти www.doradcasmaku.pl, www.sklep.prymat.pl, www.prymatgastroline.pl, www.tonaturalne.pl (надалі «веб-сайт»).</w:t>
      </w:r>
    </w:p>
    <w:p w14:paraId="46B05802"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У разі зміни цієї політики конфіденційності ми здійснимо кроки, щоб повідомити вас про це, тобто опублікуємо оголошення на веб-сайті та опублікуємо на ньому змінену політику конфіденційності. Рекомендуємо регулярно ознайомлюватися з нашою політикою конфіденційності.</w:t>
      </w:r>
    </w:p>
    <w:p w14:paraId="762D22E9"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Контролером персональних даних</w:t>
      </w:r>
      <w:r>
        <w:rPr>
          <w:rFonts w:ascii="Arial" w:hAnsi="Arial"/>
          <w:color w:val="000000"/>
          <w:sz w:val="24"/>
        </w:rPr>
        <w:t xml:space="preserve">, тобто суб’єктом, який вирішує, як використовуватимуться ваші персональні дані, є компанія </w:t>
      </w:r>
      <w:r>
        <w:rPr>
          <w:rFonts w:ascii="Arial" w:hAnsi="Arial"/>
          <w:b/>
          <w:color w:val="000000"/>
          <w:sz w:val="24"/>
        </w:rPr>
        <w:t>PRYMAT</w:t>
      </w:r>
      <w:r>
        <w:rPr>
          <w:rFonts w:ascii="Arial" w:hAnsi="Arial"/>
          <w:color w:val="000000"/>
          <w:sz w:val="24"/>
        </w:rPr>
        <w:t xml:space="preserve"> spółka z ograniczoną odpowiedzialnością, зареєстрована за адресою: вул. Хлєбова, 14, 44-337 м. Ястшембе-Здруй, зареєстрована у Реєстрі суб'єктів підприємницької діяльності Національного судового реєстру, який веде Районний суд м. Глівіце, X Господарський відділ Національного судового реєстру за номером [KRS]: 0000059133, податковий номер  [NIP]: 6332014478, номер REGON 276681517, адреса для листування: вул. Лаґєвніцка, 33 A, 30-417, м. Краків, тел.: 012 252 88 21,факс: 012 252 88 43 (далі «Prymat» або «Ми»). Зв'язатися з нами також можна за адресою електронної пошти: rodo@prymat.pl</w:t>
      </w:r>
    </w:p>
    <w:p w14:paraId="3CA12AD9"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Що таке персональні дані?</w:t>
      </w:r>
    </w:p>
    <w:p w14:paraId="0DF59762"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Персональні дані – це, згідно з GDPR, інформація про фізичну особу, завдяки якій цю особу можна ідентифікувати. У разі використання наших послуг такими даними є, наприклад, адреса електронної пошти з вашим ім’ям та прізвищем, IP-адреса або ваші дані в обліковому записі сервісу Prymat. Персональні дані можуть зберігатися в файлах cookies або подібних технологіях, що використовуються на наших веб-сайтах і пристроях нами або іншими операторами даних, з якими ми співпрацюємо переважно в сфері маркетингу, а також третіми сторонами, такими як Facebook, Google. Ми також використовуємо аналітичне програмне забезпечення третіх сторін (наприклад, Google Analytics), що розміщує на кінцевому пристрої користувача коди, які дозволяють збирати персональні дані.</w:t>
      </w:r>
    </w:p>
    <w:p w14:paraId="21BD4832"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Надання персональних даних є добровільним, однак необхідним для укладення договорів купівлі-продажу та договорів про надання електронних послуг. Ми отримуємо ваші персональні дані від вас під час реєстрації облікового запису, а також під час вашої діяльності на нашому сайті.</w:t>
      </w:r>
    </w:p>
    <w:p w14:paraId="7587657A"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lastRenderedPageBreak/>
        <w:t>Чому ми обробляємо ваші персональні дані?</w:t>
      </w:r>
    </w:p>
    <w:p w14:paraId="664CE5D1"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Ми обробляємо ваші персональні дані, оскільки це необхідно для виконання укладеного з вами договору, зокрема, для:</w:t>
      </w:r>
      <w:r>
        <w:rPr>
          <w:rFonts w:ascii="Arial" w:hAnsi="Arial"/>
          <w:color w:val="000000"/>
          <w:sz w:val="24"/>
        </w:rPr>
        <w:br/>
        <w:t xml:space="preserve">• налаштування та керування вашим обліковим записом; </w:t>
      </w:r>
      <w:r>
        <w:rPr>
          <w:rFonts w:ascii="Arial" w:hAnsi="Arial"/>
          <w:color w:val="000000"/>
          <w:sz w:val="24"/>
        </w:rPr>
        <w:br/>
        <w:t xml:space="preserve">• обробки запитів і повідомлень, які ви нам надсилаєте (наприклад, через контактну форму); </w:t>
      </w:r>
      <w:r>
        <w:rPr>
          <w:rFonts w:ascii="Arial" w:hAnsi="Arial"/>
          <w:color w:val="000000"/>
          <w:sz w:val="24"/>
        </w:rPr>
        <w:br/>
        <w:t>• забезпечення найкращого обслуговування клієнтів</w:t>
      </w:r>
    </w:p>
    <w:p w14:paraId="2F195D5E"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Ми також обробляємо ваші персональні дані для цілей, вказаних нижче, на основі законного інтересу Prymat, яким є:</w:t>
      </w:r>
      <w:r>
        <w:rPr>
          <w:rFonts w:ascii="Arial" w:hAnsi="Arial"/>
          <w:color w:val="000000"/>
          <w:sz w:val="24"/>
        </w:rPr>
        <w:br/>
        <w:t xml:space="preserve">• моніторинг вашої активності на наших веб-сайтах </w:t>
      </w:r>
      <w:r>
        <w:rPr>
          <w:rFonts w:ascii="Arial" w:hAnsi="Arial"/>
          <w:color w:val="000000"/>
          <w:sz w:val="24"/>
        </w:rPr>
        <w:br/>
        <w:t xml:space="preserve">• адаптування контенту відповідно до ваших уподобань на основі контенту веб-сайту, який ви переглядали раніше, або, в першу чергу, продуктів/рецептів/послуг, які вас цікавлять, </w:t>
      </w:r>
      <w:r>
        <w:rPr>
          <w:rFonts w:ascii="Arial" w:hAnsi="Arial"/>
          <w:color w:val="000000"/>
          <w:sz w:val="24"/>
        </w:rPr>
        <w:br/>
        <w:t xml:space="preserve">• проведення маркетингових заходів, щоб зацікавити вас послугами нашого веб-сайту, а також пропонувати вам новинки, </w:t>
      </w:r>
      <w:r>
        <w:rPr>
          <w:rFonts w:ascii="Arial" w:hAnsi="Arial"/>
          <w:color w:val="000000"/>
          <w:sz w:val="24"/>
        </w:rPr>
        <w:br/>
        <w:t xml:space="preserve">• запобігання порушенню авторських прав (наприклад, водяний знак, що містить ваші дані), </w:t>
      </w:r>
      <w:r>
        <w:rPr>
          <w:rFonts w:ascii="Arial" w:hAnsi="Arial"/>
          <w:color w:val="000000"/>
          <w:sz w:val="24"/>
        </w:rPr>
        <w:br/>
        <w:t xml:space="preserve">• статистичний аналіз, </w:t>
      </w:r>
      <w:r>
        <w:rPr>
          <w:rFonts w:ascii="Arial" w:hAnsi="Arial"/>
          <w:color w:val="000000"/>
          <w:sz w:val="24"/>
        </w:rPr>
        <w:br/>
        <w:t xml:space="preserve">• зберігання даних з метою архівування та забезпечення розрахунків (підтвердження дотримання юридичних зобов’язань), </w:t>
      </w:r>
      <w:r>
        <w:rPr>
          <w:rFonts w:ascii="Arial" w:hAnsi="Arial"/>
          <w:color w:val="000000"/>
          <w:sz w:val="24"/>
        </w:rPr>
        <w:br/>
        <w:t>• організація конкурсів, рекламних кампаній, формування програм лояльності та партнерських програм</w:t>
      </w:r>
    </w:p>
    <w:p w14:paraId="7B1F9BD6"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Ваша згода на обробку персональних даних дозволить нам обробляти ваші персональні дані, з такою метою:</w:t>
      </w:r>
      <w:r>
        <w:rPr>
          <w:rFonts w:ascii="Arial" w:hAnsi="Arial"/>
          <w:color w:val="000000"/>
          <w:sz w:val="24"/>
        </w:rPr>
        <w:br/>
        <w:t xml:space="preserve">• надсилання комерційної інформації </w:t>
      </w:r>
      <w:r>
        <w:rPr>
          <w:rFonts w:ascii="Arial" w:hAnsi="Arial"/>
          <w:color w:val="000000"/>
          <w:sz w:val="24"/>
        </w:rPr>
        <w:br/>
        <w:t>• надсилання вам інформації у формі інформаційного бюлетеня</w:t>
      </w:r>
    </w:p>
    <w:p w14:paraId="06AA65E5"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Ви можете у будь-який момент відкликати свою згоду на обробку персональних даних, надану компанії Prymat, зв’язавшись з Prymat будь-яким способом зв’язку (наприклад, електронною поштою чи телефоном). Ваші дані оброблятимуться компанією Prymat до моменту відкликання згоди.</w:t>
      </w:r>
    </w:p>
    <w:p w14:paraId="5213AD20"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Навіщо нам ваші персональні дані?</w:t>
      </w:r>
    </w:p>
    <w:p w14:paraId="57E58189"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Ми вимагаємо від вас надати персональні дані, щоб мати можливість укласти та виконати договір, укладений з вами, що нам дозволить:</w:t>
      </w:r>
      <w:r>
        <w:rPr>
          <w:rFonts w:ascii="Arial" w:hAnsi="Arial"/>
          <w:color w:val="000000"/>
          <w:sz w:val="24"/>
        </w:rPr>
        <w:br/>
        <w:t xml:space="preserve">• зв'язуватися з вами безпосередньо, </w:t>
      </w:r>
      <w:r>
        <w:rPr>
          <w:rFonts w:ascii="Arial" w:hAnsi="Arial"/>
          <w:color w:val="000000"/>
          <w:sz w:val="24"/>
        </w:rPr>
        <w:br/>
        <w:t xml:space="preserve">• обслуговувати ваш обліковий запис, </w:t>
      </w:r>
      <w:r>
        <w:rPr>
          <w:rFonts w:ascii="Arial" w:hAnsi="Arial"/>
          <w:color w:val="000000"/>
          <w:sz w:val="24"/>
        </w:rPr>
        <w:br/>
        <w:t xml:space="preserve">• інформувати вас про продукти, які можуть вас зацікавити. </w:t>
      </w:r>
      <w:r>
        <w:rPr>
          <w:rFonts w:ascii="Arial" w:hAnsi="Arial"/>
          <w:color w:val="000000"/>
          <w:sz w:val="24"/>
        </w:rPr>
        <w:br/>
        <w:t>Для цього нам знадобляться ваша адреса електронної пошти, адреса проживання та номер телефону. Якщо ви є нашим Партнером або учасником рекламних кампаній і конкурсів – нам також знадобляться додаткові дані, необхідні у зв'язку з податковим законодавством.</w:t>
      </w:r>
    </w:p>
    <w:p w14:paraId="1AA7479A"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lastRenderedPageBreak/>
        <w:t>Ваші персональні дані також можуть опрацьовуватися автоматизованим способом (зокрема у формі профілювання), однак, це не спричинятиме для вас жодних юридичних наслідків або аналогічним способом суттєво вплинути на вашу ситуацію. Профілювання персональних даних компанією Prymat полягає в обробці цих даних (також автоматизованим способом) шляхом їхнього використання для оцінки певної інформації про вас, зокрема для аналізу або прогнозування особистих уподобань та інтересів.</w:t>
      </w:r>
    </w:p>
    <w:p w14:paraId="1E72A8D4"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Cookies</w:t>
      </w:r>
    </w:p>
    <w:p w14:paraId="2FC3843D"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На наших веб-сайтах і в додатках ми використовуємо файли cookies, local storage тощо, для збору й обробки персональних даних і робочих даних з метою персоналізації наданого вмісту і реклами, а також для аналізу трафіку на наших веб-сайтах. Ці технології також використовують наші довірені партнери, які також хочуть показувати рекламу, яка найкраще відповідає вашим уподобанням. Файли cookies – це комп'ютерні дані, що зберігаються у файлах на вашому кінцевому пристрої (тобто комп’ютері, планшеті, телефоні тощо), які браузер надсилає на сервер кожного разу, коли ви заходите на наш веб-сайт із цього пристрою. Ми повідомляємо вам, що ви можете у будь-який момент змінити налаштування свого браузера, щоб обмежити або вимкнути використання файлів cookies тощо, а також видалити такі файли зі свого пристрою. Що стосується файлів cookies, рекомендуємо ознайомитися з Політикою щодо файлів cookies, доступною на нашому веб-сайті.</w:t>
      </w:r>
    </w:p>
    <w:p w14:paraId="7AB4ECFA"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Соціальні мережі</w:t>
      </w:r>
    </w:p>
    <w:p w14:paraId="09F42457"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Prymat обробляє персональні дані відвідувачів нашого профілю на сайті соціальної мережі Facebook. Ці дані обробляються виключно у зв’язку з веденням профілю, зокрема, з метою інформування про діяльність, просування сервісу, а також для відповіді на короткі запити, надіслані через месенджер Facebook. Правовою основою для обробки персональних даних компанією Prymat з цією метою є її законний інтерес, який полягає у просуванні власного бренду та у необхідності обробки для виконання зобов’язань, якщо запити, надіслані через месенджер Facebook, стосуються рекламацій.</w:t>
      </w:r>
    </w:p>
    <w:p w14:paraId="7622D845"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Ваші права у стосунках з Prymat щодо обробки даних.</w:t>
      </w:r>
    </w:p>
    <w:p w14:paraId="31CFD7E3"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Компанія Prymat гарантує виконання всіх ваших прав відповідно до Загального регламенту захисту даних (GDPR), а саме:</w:t>
      </w:r>
    </w:p>
    <w:p w14:paraId="0D99ED05"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 xml:space="preserve">• право на доступ до своїх персональних даних, тобто право на отримання підтвердження, чи ми обробляємо дані, а також інформацію щодо їхньої обробки, </w:t>
      </w:r>
      <w:r>
        <w:rPr>
          <w:rFonts w:ascii="Arial" w:hAnsi="Arial"/>
          <w:color w:val="000000"/>
          <w:sz w:val="24"/>
        </w:rPr>
        <w:br/>
        <w:t xml:space="preserve">• право на виправлення та видалення ваших даних – якщо ваші дані неправильні чи неповні, або ви відкликаєте свою згоду на їхню обробку, </w:t>
      </w:r>
      <w:r>
        <w:rPr>
          <w:rFonts w:ascii="Arial" w:hAnsi="Arial"/>
          <w:color w:val="000000"/>
          <w:sz w:val="24"/>
        </w:rPr>
        <w:br/>
        <w:t xml:space="preserve">• право обмежити обробку ваших даних – на час вияснення, виправлення, подання заперечення – ми не будемо видаляти ваші дані, а лише обмежимо їхню обробку, </w:t>
      </w:r>
      <w:r>
        <w:rPr>
          <w:rFonts w:ascii="Arial" w:hAnsi="Arial"/>
          <w:color w:val="000000"/>
          <w:sz w:val="24"/>
        </w:rPr>
        <w:br/>
      </w:r>
      <w:r>
        <w:rPr>
          <w:rFonts w:ascii="Arial" w:hAnsi="Arial"/>
          <w:color w:val="000000"/>
          <w:sz w:val="24"/>
        </w:rPr>
        <w:lastRenderedPageBreak/>
        <w:t xml:space="preserve">• право їхнього перенесення, тобто отримувати надані нам персональні дані та передавати їх іншому контролеру даних, </w:t>
      </w:r>
      <w:r>
        <w:rPr>
          <w:rFonts w:ascii="Arial" w:hAnsi="Arial"/>
          <w:color w:val="000000"/>
          <w:sz w:val="24"/>
        </w:rPr>
        <w:br/>
        <w:t xml:space="preserve">• не підлягати автоматичному прийняттю рішень, зокрема, профілюванню, </w:t>
      </w:r>
      <w:r>
        <w:rPr>
          <w:rFonts w:ascii="Arial" w:hAnsi="Arial"/>
          <w:color w:val="000000"/>
          <w:sz w:val="24"/>
        </w:rPr>
        <w:br/>
        <w:t>• право на внесення заперечення проти обробки ваших персональних даних.</w:t>
      </w:r>
      <w:r>
        <w:rPr>
          <w:rFonts w:ascii="Arial" w:hAnsi="Arial"/>
          <w:color w:val="000000"/>
          <w:sz w:val="24"/>
        </w:rPr>
        <w:br/>
        <w:t>• право подати скаргу у зв'язку з опрацюванням ваших персональних даних голові Управління з захисту персональних даних.</w:t>
      </w:r>
    </w:p>
    <w:p w14:paraId="65268C37"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Ви можете в будь-який час заперечити проти обробки ваших даних, яка здійснюється з метою прямого маркетингу, включаючи профілювання, якщо обробка виконується у зв’язку з законним інтересом контролера. Ви також можете в будь-який час заперечити з причин, пов’язаних із вашою конкретною ситуацією, проти обробки ваших даних, яка здійснюється з метою прямого маркетингу, включаючи профілювання, якщо обробка виконується у зв’язку з законним інтересом контролера</w:t>
      </w:r>
    </w:p>
    <w:p w14:paraId="12DE0B0D"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Надання доступу до ваших персональних даних</w:t>
      </w:r>
    </w:p>
    <w:p w14:paraId="6B5AA8DE"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Ми особливо дбаємо про безпеку ваших персональних даних, докладаючи належних старань, щоб гарантувати безпеку ваших даних. Тим не менш, для вашої зручності ми використовуємо багато сучасних і функціональних технічних рішень, які дозволяють вам комфортно робити покупки, а нам – якісно обслуговувати клієнтів. Також деякі ваші персональні дані ми передаємо платіжним операторам, операторам, що надають поштові, кур’єрські та логістичні, аудиторські та консалтингові послуги, організовують маркетингові акції, а також державним органам, які займаються боротьбою з шахрайством та злочинністю, а також фіскальним органам.</w:t>
      </w:r>
    </w:p>
    <w:p w14:paraId="100D40DE"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Як довго ми зберігаємо ваші персональні дані?</w:t>
      </w:r>
    </w:p>
    <w:p w14:paraId="677E2DA2"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Ваші персональні дані ми зберігаємо не довше, ніж це необхідно для належної якості обслуговування, і залежно від способу та мети їхнього отримання ми їх зберігаємо:</w:t>
      </w:r>
    </w:p>
    <w:p w14:paraId="6EA98766"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1. Укладення договору – протягом терміну його дії та після його завершення з метою:</w:t>
      </w:r>
      <w:r>
        <w:rPr>
          <w:rFonts w:ascii="Arial" w:hAnsi="Arial"/>
          <w:color w:val="000000"/>
          <w:sz w:val="24"/>
        </w:rPr>
        <w:br/>
        <w:t xml:space="preserve">• розгляд претензій, пов’язаних з укладеним договором, </w:t>
      </w:r>
      <w:r>
        <w:rPr>
          <w:rFonts w:ascii="Arial" w:hAnsi="Arial"/>
          <w:color w:val="000000"/>
          <w:sz w:val="24"/>
        </w:rPr>
        <w:br/>
        <w:t xml:space="preserve">• виконання зобов’язань, що випливають із положень законодавства, зокрема, податкового та бухгалтерського, </w:t>
      </w:r>
      <w:r>
        <w:rPr>
          <w:rFonts w:ascii="Arial" w:hAnsi="Arial"/>
          <w:color w:val="000000"/>
          <w:sz w:val="24"/>
        </w:rPr>
        <w:br/>
        <w:t xml:space="preserve">• запобігання шахрайству чи злочинам, </w:t>
      </w:r>
      <w:r>
        <w:rPr>
          <w:rFonts w:ascii="Arial" w:hAnsi="Arial"/>
          <w:color w:val="000000"/>
          <w:sz w:val="24"/>
        </w:rPr>
        <w:br/>
        <w:t xml:space="preserve">• ведення статистики та архівування, </w:t>
      </w:r>
      <w:r>
        <w:rPr>
          <w:rFonts w:ascii="Arial" w:hAnsi="Arial"/>
          <w:color w:val="000000"/>
          <w:sz w:val="24"/>
        </w:rPr>
        <w:br/>
        <w:t>2. Маркетингова діяльність – протягом терміну дії договору, надання окремої згоди на обробку таких даних – до моменту завершення діяльності, пов'язаної з обробкою транзакцій, внесення вами заперечення проти такої обробки або відкликання вами згоди.</w:t>
      </w:r>
      <w:r>
        <w:rPr>
          <w:rFonts w:ascii="Arial" w:hAnsi="Arial"/>
          <w:color w:val="000000"/>
          <w:sz w:val="24"/>
        </w:rPr>
        <w:br/>
        <w:t>3. Діяльність, пов’язана з продажем і просування – наприклад, конкурси, промоційні акції – протягом дії таких акцій та розрахунку за них.</w:t>
      </w:r>
      <w:r>
        <w:rPr>
          <w:rFonts w:ascii="Arial" w:hAnsi="Arial"/>
          <w:color w:val="000000"/>
          <w:sz w:val="24"/>
        </w:rPr>
        <w:br/>
        <w:t xml:space="preserve">4. Оперативна діяльність – до моменту закінчення терміну давності виконання зобов'язань Prymat, встановлених Регламентом GDPR та відповідним </w:t>
      </w:r>
      <w:r>
        <w:rPr>
          <w:rFonts w:ascii="Arial" w:hAnsi="Arial"/>
          <w:color w:val="000000"/>
          <w:sz w:val="24"/>
        </w:rPr>
        <w:lastRenderedPageBreak/>
        <w:t>національним законодавством, для доведення ретельності обробки персональних даних.</w:t>
      </w:r>
    </w:p>
    <w:p w14:paraId="78BC554E"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Безпека персональних даних</w:t>
      </w:r>
    </w:p>
    <w:p w14:paraId="6C2177E9"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Ми хочемо запевнити вас, що ми діятимемо з належною старанністю, вибираючи та застосовуючи технічні та організаційні засоби, адекватні загрозам і типу даних, щоб належно захистити персональні дані, що обробляються, від несанкціонованого доступу, зміни, спотворення, знищення або видалення.</w:t>
      </w:r>
    </w:p>
    <w:p w14:paraId="5B02191C"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color w:val="000000"/>
          <w:sz w:val="24"/>
        </w:rPr>
        <w:t>Prymat постійно проводить аналіз ризиків, щоб переконатися, що персональні дані обробляються безпечним способом, гарантуючи, перш за все, що доступ до них мають лише уповноважені особи і лише в тій мірі, в якій це необхідно для завдань, які вони виконують. Prymat гарантує, що всі операції з персональними даними реєструються та виконуються лише уповноваженими співробітниками та партнерами.</w:t>
      </w:r>
      <w:r>
        <w:rPr>
          <w:rFonts w:ascii="Arial" w:hAnsi="Arial"/>
          <w:color w:val="000000"/>
          <w:sz w:val="24"/>
        </w:rPr>
        <w:br/>
        <w:t>Компанія Prymat вживає всіх необхідних заходів для забезпечення того, щоб її субпідрядники та інші оператори даних також гарантували застосування відповідних заходів безпеки щоразу, коли вони обробляють персональні дані від імені Prymat.</w:t>
      </w:r>
    </w:p>
    <w:p w14:paraId="7A8A1D90" w14:textId="77777777" w:rsidR="00A87250" w:rsidRPr="00A87250" w:rsidRDefault="00A87250" w:rsidP="00A87250">
      <w:pPr>
        <w:spacing w:after="360" w:line="240" w:lineRule="auto"/>
        <w:rPr>
          <w:rFonts w:ascii="Arial" w:eastAsia="Times New Roman" w:hAnsi="Arial" w:cs="Arial"/>
          <w:color w:val="000000"/>
          <w:spacing w:val="6"/>
          <w:sz w:val="24"/>
          <w:szCs w:val="24"/>
        </w:rPr>
      </w:pPr>
      <w:r>
        <w:rPr>
          <w:rFonts w:ascii="Arial" w:hAnsi="Arial"/>
          <w:b/>
          <w:color w:val="000000"/>
          <w:sz w:val="24"/>
        </w:rPr>
        <w:t>Представник з захисту персональних даних.</w:t>
      </w:r>
    </w:p>
    <w:p w14:paraId="1F9D07B7" w14:textId="77777777" w:rsidR="00A87250" w:rsidRPr="00A87250" w:rsidRDefault="00A87250" w:rsidP="00A87250">
      <w:pPr>
        <w:spacing w:after="0" w:line="240" w:lineRule="auto"/>
        <w:rPr>
          <w:rFonts w:ascii="Arial" w:eastAsia="Times New Roman" w:hAnsi="Arial" w:cs="Arial"/>
          <w:color w:val="000000"/>
          <w:spacing w:val="6"/>
          <w:sz w:val="24"/>
          <w:szCs w:val="24"/>
        </w:rPr>
      </w:pPr>
      <w:r>
        <w:rPr>
          <w:rFonts w:ascii="Arial" w:hAnsi="Arial"/>
          <w:color w:val="000000"/>
          <w:sz w:val="24"/>
        </w:rPr>
        <w:t>Prymat як Контролер персональних даних призначив представника із захисту персональних даних, з яким можна зв’язатися електронною поштою: rodo@prymat.pl з будь-якого питання, пов’язаного з обробкою персональних даних.</w:t>
      </w:r>
      <w:r>
        <w:rPr>
          <w:rFonts w:ascii="Arial" w:hAnsi="Arial"/>
          <w:color w:val="000000"/>
          <w:sz w:val="24"/>
        </w:rPr>
        <w:br/>
        <w:t>Дана Політика конфіденційності набуває чинності з 25 травня 2018 року.</w:t>
      </w:r>
    </w:p>
    <w:p w14:paraId="663DA842" w14:textId="77777777" w:rsidR="00353E5A" w:rsidRDefault="00833AEB"/>
    <w:sectPr w:rsidR="00353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D39F" w14:textId="77777777" w:rsidR="00833AEB" w:rsidRDefault="00833AEB" w:rsidP="00833AEB">
      <w:pPr>
        <w:spacing w:after="0" w:line="240" w:lineRule="auto"/>
      </w:pPr>
      <w:r>
        <w:separator/>
      </w:r>
    </w:p>
  </w:endnote>
  <w:endnote w:type="continuationSeparator" w:id="0">
    <w:p w14:paraId="387198B1" w14:textId="77777777" w:rsidR="00833AEB" w:rsidRDefault="00833AEB" w:rsidP="0083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E729" w14:textId="77777777" w:rsidR="00833AEB" w:rsidRDefault="00833AEB" w:rsidP="00833AEB">
      <w:pPr>
        <w:spacing w:after="0" w:line="240" w:lineRule="auto"/>
      </w:pPr>
      <w:r>
        <w:separator/>
      </w:r>
    </w:p>
  </w:footnote>
  <w:footnote w:type="continuationSeparator" w:id="0">
    <w:p w14:paraId="4FC101C4" w14:textId="77777777" w:rsidR="00833AEB" w:rsidRDefault="00833AEB" w:rsidP="00833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250"/>
    <w:rsid w:val="00224246"/>
    <w:rsid w:val="002F45C9"/>
    <w:rsid w:val="00833AEB"/>
    <w:rsid w:val="009B2AA2"/>
    <w:rsid w:val="00A8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72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7250"/>
    <w:rPr>
      <w:b/>
      <w:bCs/>
    </w:rPr>
  </w:style>
  <w:style w:type="paragraph" w:styleId="Nagwek">
    <w:name w:val="header"/>
    <w:basedOn w:val="Normalny"/>
    <w:link w:val="NagwekZnak"/>
    <w:uiPriority w:val="99"/>
    <w:unhideWhenUsed/>
    <w:rsid w:val="00833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AEB"/>
  </w:style>
  <w:style w:type="paragraph" w:styleId="Stopka">
    <w:name w:val="footer"/>
    <w:basedOn w:val="Normalny"/>
    <w:link w:val="StopkaZnak"/>
    <w:uiPriority w:val="99"/>
    <w:unhideWhenUsed/>
    <w:rsid w:val="00833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2037">
      <w:bodyDiv w:val="1"/>
      <w:marLeft w:val="0"/>
      <w:marRight w:val="0"/>
      <w:marTop w:val="0"/>
      <w:marBottom w:val="0"/>
      <w:divBdr>
        <w:top w:val="none" w:sz="0" w:space="0" w:color="auto"/>
        <w:left w:val="none" w:sz="0" w:space="0" w:color="auto"/>
        <w:bottom w:val="none" w:sz="0" w:space="0" w:color="auto"/>
        <w:right w:val="none" w:sz="0" w:space="0" w:color="auto"/>
      </w:divBdr>
      <w:divsChild>
        <w:div w:id="900793395">
          <w:marLeft w:val="0"/>
          <w:marRight w:val="0"/>
          <w:marTop w:val="0"/>
          <w:marBottom w:val="0"/>
          <w:divBdr>
            <w:top w:val="none" w:sz="0" w:space="0" w:color="auto"/>
            <w:left w:val="none" w:sz="0" w:space="0" w:color="auto"/>
            <w:bottom w:val="none" w:sz="0" w:space="0" w:color="auto"/>
            <w:right w:val="none" w:sz="0" w:space="0" w:color="auto"/>
          </w:divBdr>
        </w:div>
        <w:div w:id="3748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9820</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2023-03-17T12:42:00Z</dcterms:created>
  <dcterms:modified xsi:type="dcterms:W3CDTF">2023-03-17T12:42:00Z</dcterms:modified>
</cp:coreProperties>
</file>